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22114" w14:textId="77777777" w:rsidR="001F2582" w:rsidRPr="00E15E19" w:rsidRDefault="001F2582">
      <w:r w:rsidRPr="00E15E19">
        <w:t>Manuel</w:t>
      </w:r>
      <w:r w:rsidR="007F3265" w:rsidRPr="00E15E19">
        <w:t xml:space="preserve"> </w:t>
      </w:r>
      <w:r w:rsidRPr="00E15E19">
        <w:t>González de Molina</w:t>
      </w:r>
    </w:p>
    <w:p w14:paraId="183BCD44" w14:textId="77777777" w:rsidR="007F3265" w:rsidRPr="007F3265" w:rsidRDefault="001F2582">
      <w:r w:rsidRPr="007F3265">
        <w:t>Universidad Pablo de Olavide (Sevill</w:t>
      </w:r>
      <w:r w:rsidR="005B0632">
        <w:t>a</w:t>
      </w:r>
      <w:r w:rsidRPr="007F3265">
        <w:t>)</w:t>
      </w:r>
    </w:p>
    <w:p w14:paraId="493E6ABE" w14:textId="77777777" w:rsidR="007F3265" w:rsidRPr="005B0632" w:rsidRDefault="00B654FE">
      <w:proofErr w:type="spellStart"/>
      <w:r w:rsidRPr="005B0632">
        <w:t>Department</w:t>
      </w:r>
      <w:r w:rsidR="005B0632" w:rsidRPr="005B0632">
        <w:t>o</w:t>
      </w:r>
      <w:proofErr w:type="spellEnd"/>
      <w:r w:rsidR="005B0632" w:rsidRPr="005B0632">
        <w:t xml:space="preserve"> de Geografía, Historia y Filosofía</w:t>
      </w:r>
      <w:r w:rsidR="001F2582" w:rsidRPr="005B0632">
        <w:br/>
        <w:t>Carrete</w:t>
      </w:r>
      <w:r w:rsidR="005B0632">
        <w:t>ra de Utrera km 1, 41013-Sevilla</w:t>
      </w:r>
    </w:p>
    <w:p w14:paraId="7A91C7F9" w14:textId="77777777" w:rsidR="007F3265" w:rsidRDefault="001F2582" w:rsidP="007F3265">
      <w:pPr>
        <w:rPr>
          <w:lang w:val="en-US"/>
        </w:rPr>
      </w:pPr>
      <w:proofErr w:type="spellStart"/>
      <w:r w:rsidRPr="001F2582">
        <w:rPr>
          <w:lang w:val="en-US"/>
        </w:rPr>
        <w:t>Orcid</w:t>
      </w:r>
      <w:proofErr w:type="spellEnd"/>
      <w:r w:rsidRPr="001F2582">
        <w:rPr>
          <w:lang w:val="en-US"/>
        </w:rPr>
        <w:t xml:space="preserve"> ID:</w:t>
      </w:r>
      <w:r>
        <w:rPr>
          <w:lang w:val="en-US"/>
        </w:rPr>
        <w:t xml:space="preserve"> </w:t>
      </w:r>
      <w:r w:rsidRPr="001F2582">
        <w:rPr>
          <w:rFonts w:eastAsia="Calibri" w:cs="Times New Roman"/>
          <w:lang w:val="en-US"/>
        </w:rPr>
        <w:t>0000-0002-0253-6971</w:t>
      </w:r>
      <w:r w:rsidRPr="001F2582">
        <w:rPr>
          <w:lang w:val="en-US"/>
        </w:rPr>
        <w:br/>
      </w:r>
      <w:r w:rsidR="005B0632">
        <w:rPr>
          <w:lang w:val="en-US"/>
        </w:rPr>
        <w:t>Website:</w:t>
      </w:r>
      <w:r>
        <w:rPr>
          <w:lang w:val="en-US"/>
        </w:rPr>
        <w:t xml:space="preserve"> </w:t>
      </w:r>
      <w:hyperlink r:id="rId4" w:history="1">
        <w:r w:rsidR="007F3265" w:rsidRPr="007A1BFA">
          <w:rPr>
            <w:rStyle w:val="Hyperlink"/>
            <w:lang w:val="en-US"/>
          </w:rPr>
          <w:t>www.lha.es</w:t>
        </w:r>
      </w:hyperlink>
    </w:p>
    <w:p w14:paraId="45B18A33" w14:textId="77777777" w:rsidR="00B654FE" w:rsidRPr="007F3265" w:rsidRDefault="007F3265" w:rsidP="007F3265">
      <w:pPr>
        <w:rPr>
          <w:lang w:val="pt-BR"/>
        </w:rPr>
      </w:pPr>
      <w:r w:rsidRPr="007F3265">
        <w:rPr>
          <w:lang w:val="pt-BR"/>
        </w:rPr>
        <w:t>e-mail: mgonnav@upo.es</w:t>
      </w:r>
      <w:r w:rsidR="001F2582" w:rsidRPr="007F3265">
        <w:rPr>
          <w:lang w:val="pt-BR"/>
        </w:rPr>
        <w:br/>
      </w:r>
    </w:p>
    <w:p w14:paraId="470FB259" w14:textId="77777777" w:rsidR="00B654FE" w:rsidRDefault="000E3934" w:rsidP="001F2582">
      <w:pPr>
        <w:jc w:val="both"/>
        <w:rPr>
          <w:rFonts w:eastAsia="Calibri" w:cs="Times New Roman"/>
          <w:spacing w:val="-3"/>
          <w:lang w:val="en-US"/>
        </w:rPr>
      </w:pPr>
      <w:r w:rsidRPr="000E3934">
        <w:t xml:space="preserve">Catedrático de Historia </w:t>
      </w:r>
      <w:r>
        <w:t>Contemporánea</w:t>
      </w:r>
      <w:r w:rsidRPr="000E3934">
        <w:t>. Coordinador del Laboratorio de Historia de Agro-Ecosistemas. Su trabajo se centra en el estudio del mundo rural contemporáneo, el análisis biofísico de agroecosistemas y sistemas alimentarios y el diseño de políticas públicas desde un punto de vista agroecológico. Dirig</w:t>
      </w:r>
      <w:r>
        <w:t>e el</w:t>
      </w:r>
      <w:r w:rsidRPr="000E3934">
        <w:t xml:space="preserve"> </w:t>
      </w:r>
      <w:r>
        <w:t xml:space="preserve">máster oficial </w:t>
      </w:r>
      <w:r w:rsidRPr="000E3934">
        <w:t xml:space="preserve">en Agroecología (Universidad Internacional de Andalucía y Universidad Pablo de Olavide). Preside la Sociedad Española de Historia Agraria (http://www.seha.info) y </w:t>
      </w:r>
      <w:r>
        <w:t xml:space="preserve">es </w:t>
      </w:r>
      <w:r w:rsidRPr="000E3934">
        <w:t xml:space="preserve">miembro del consejo </w:t>
      </w:r>
      <w:r>
        <w:t xml:space="preserve">de redacción </w:t>
      </w:r>
      <w:r w:rsidRPr="000E3934">
        <w:t xml:space="preserve">de las revistas </w:t>
      </w:r>
      <w:r w:rsidR="005B0632" w:rsidRPr="005B0632">
        <w:rPr>
          <w:color w:val="000000"/>
        </w:rPr>
        <w:t>ISI-</w:t>
      </w:r>
      <w:proofErr w:type="spellStart"/>
      <w:r w:rsidR="005B0632" w:rsidRPr="005B0632">
        <w:rPr>
          <w:color w:val="000000"/>
        </w:rPr>
        <w:t>refereed</w:t>
      </w:r>
      <w:proofErr w:type="spellEnd"/>
      <w:r w:rsidR="005B0632" w:rsidRPr="005B0632">
        <w:rPr>
          <w:color w:val="000000"/>
        </w:rPr>
        <w:t xml:space="preserve"> </w:t>
      </w:r>
      <w:proofErr w:type="spellStart"/>
      <w:r w:rsidR="00155F7C">
        <w:rPr>
          <w:i/>
        </w:rPr>
        <w:t>Agroecology</w:t>
      </w:r>
      <w:proofErr w:type="spellEnd"/>
      <w:r w:rsidR="00155F7C">
        <w:rPr>
          <w:i/>
        </w:rPr>
        <w:t xml:space="preserve"> and </w:t>
      </w:r>
      <w:proofErr w:type="spellStart"/>
      <w:r w:rsidR="00155F7C">
        <w:rPr>
          <w:i/>
        </w:rPr>
        <w:t>Sustainable</w:t>
      </w:r>
      <w:proofErr w:type="spellEnd"/>
      <w:r w:rsidR="00155F7C">
        <w:rPr>
          <w:i/>
        </w:rPr>
        <w:t xml:space="preserve"> </w:t>
      </w:r>
      <w:proofErr w:type="spellStart"/>
      <w:r w:rsidR="00155F7C">
        <w:rPr>
          <w:i/>
        </w:rPr>
        <w:t>Food</w:t>
      </w:r>
      <w:proofErr w:type="spellEnd"/>
      <w:r w:rsidR="00155F7C">
        <w:rPr>
          <w:i/>
        </w:rPr>
        <w:t xml:space="preserve"> </w:t>
      </w:r>
      <w:proofErr w:type="spellStart"/>
      <w:r w:rsidR="00155F7C">
        <w:rPr>
          <w:i/>
        </w:rPr>
        <w:t>Systems</w:t>
      </w:r>
      <w:proofErr w:type="spellEnd"/>
      <w:r w:rsidR="00155F7C">
        <w:rPr>
          <w:i/>
        </w:rPr>
        <w:t>, H</w:t>
      </w:r>
      <w:r w:rsidRPr="005B0632">
        <w:rPr>
          <w:i/>
        </w:rPr>
        <w:t>istoria Agraria</w:t>
      </w:r>
      <w:r w:rsidR="005B0632">
        <w:t>,</w:t>
      </w:r>
      <w:r w:rsidRPr="000E3934">
        <w:t xml:space="preserve"> </w:t>
      </w:r>
      <w:proofErr w:type="spellStart"/>
      <w:r w:rsidRPr="005B0632">
        <w:rPr>
          <w:i/>
        </w:rPr>
        <w:t>Anthropoce</w:t>
      </w:r>
      <w:proofErr w:type="spellEnd"/>
      <w:r>
        <w:t xml:space="preserve"> y </w:t>
      </w:r>
      <w:proofErr w:type="spellStart"/>
      <w:r w:rsidRPr="005B0632">
        <w:rPr>
          <w:i/>
        </w:rPr>
        <w:t>Sustainability</w:t>
      </w:r>
      <w:proofErr w:type="spellEnd"/>
      <w:r w:rsidRPr="000E3934">
        <w:t xml:space="preserve">. Vicepresidente de la Sociedad Española de Agricultura Ecológica (SEAE) desde 2006 hasta 2014. </w:t>
      </w:r>
      <w:r w:rsidR="005B0632">
        <w:t xml:space="preserve">Director General </w:t>
      </w:r>
      <w:r w:rsidRPr="000E3934">
        <w:t>de Agricultura Ecológica de</w:t>
      </w:r>
      <w:r w:rsidR="005B0632">
        <w:t xml:space="preserve"> </w:t>
      </w:r>
      <w:r w:rsidRPr="000E3934">
        <w:t>l</w:t>
      </w:r>
      <w:r w:rsidR="005B0632">
        <w:t>a Junta de Andalucía  desde 2004 hasta 2008</w:t>
      </w:r>
      <w:r w:rsidRPr="000E3934">
        <w:t xml:space="preserve">. Autor de varios </w:t>
      </w:r>
      <w:r w:rsidR="00A632B5">
        <w:t>libros, entre los más recientes</w:t>
      </w:r>
      <w:r w:rsidR="00B654FE" w:rsidRPr="000E3934">
        <w:rPr>
          <w:rFonts w:eastAsia="Calibri" w:cs="Times New Roman"/>
          <w:spacing w:val="-3"/>
        </w:rPr>
        <w:t xml:space="preserve">: </w:t>
      </w:r>
      <w:proofErr w:type="spellStart"/>
      <w:r w:rsidR="00B654FE" w:rsidRPr="000E3934">
        <w:rPr>
          <w:rFonts w:eastAsia="Calibri" w:cs="Times New Roman"/>
          <w:i/>
          <w:spacing w:val="-3"/>
        </w:rPr>
        <w:t>The</w:t>
      </w:r>
      <w:proofErr w:type="spellEnd"/>
      <w:r w:rsidR="00B654FE" w:rsidRPr="000E3934">
        <w:rPr>
          <w:rFonts w:eastAsia="Calibri" w:cs="Times New Roman"/>
          <w:i/>
          <w:spacing w:val="-3"/>
        </w:rPr>
        <w:t xml:space="preserve"> Social </w:t>
      </w:r>
      <w:proofErr w:type="spellStart"/>
      <w:r w:rsidR="00B654FE" w:rsidRPr="000E3934">
        <w:rPr>
          <w:rFonts w:eastAsia="Calibri" w:cs="Times New Roman"/>
          <w:i/>
          <w:spacing w:val="-3"/>
        </w:rPr>
        <w:t>Metabolism</w:t>
      </w:r>
      <w:proofErr w:type="spellEnd"/>
      <w:r w:rsidR="00B654FE" w:rsidRPr="000E3934">
        <w:rPr>
          <w:rFonts w:eastAsia="Calibri" w:cs="Times New Roman"/>
          <w:i/>
          <w:spacing w:val="-3"/>
        </w:rPr>
        <w:t xml:space="preserve">. </w:t>
      </w:r>
      <w:r w:rsidR="00B654FE" w:rsidRPr="00212044">
        <w:rPr>
          <w:rFonts w:eastAsia="Calibri" w:cs="Times New Roman"/>
          <w:i/>
          <w:spacing w:val="-3"/>
          <w:lang w:val="en-US"/>
        </w:rPr>
        <w:t xml:space="preserve">A </w:t>
      </w:r>
      <w:r w:rsidR="00B654FE">
        <w:rPr>
          <w:rFonts w:eastAsia="Calibri" w:cs="Times New Roman"/>
          <w:i/>
          <w:spacing w:val="-3"/>
          <w:lang w:val="en-US"/>
        </w:rPr>
        <w:t xml:space="preserve">socio-ecological </w:t>
      </w:r>
      <w:r w:rsidR="00B654FE" w:rsidRPr="00212044">
        <w:rPr>
          <w:rFonts w:eastAsia="Calibri" w:cs="Times New Roman"/>
          <w:i/>
          <w:spacing w:val="-3"/>
          <w:lang w:val="en-US"/>
        </w:rPr>
        <w:t>theory of historical Change</w:t>
      </w:r>
      <w:r w:rsidR="00B654FE" w:rsidRPr="00212044">
        <w:rPr>
          <w:rFonts w:eastAsia="Calibri" w:cs="Times New Roman"/>
          <w:spacing w:val="-3"/>
          <w:lang w:val="en-US"/>
        </w:rPr>
        <w:t xml:space="preserve"> (Springer, 2014)</w:t>
      </w:r>
      <w:r w:rsidR="00A374E6">
        <w:rPr>
          <w:rFonts w:eastAsia="Calibri" w:cs="Times New Roman"/>
          <w:spacing w:val="-3"/>
          <w:lang w:val="en-US"/>
        </w:rPr>
        <w:t>;</w:t>
      </w:r>
      <w:r w:rsidR="00B654FE" w:rsidRPr="00212044">
        <w:rPr>
          <w:rFonts w:eastAsia="Calibri" w:cs="Times New Roman"/>
          <w:spacing w:val="-3"/>
          <w:lang w:val="en-US"/>
        </w:rPr>
        <w:t xml:space="preserve"> </w:t>
      </w:r>
      <w:r w:rsidR="00B654FE" w:rsidRPr="00212044">
        <w:rPr>
          <w:rFonts w:eastAsia="Calibri" w:cs="Times New Roman"/>
          <w:i/>
          <w:spacing w:val="-3"/>
          <w:lang w:val="en-US"/>
        </w:rPr>
        <w:t>Energy in Agroecosystems: A Tool for Assessing Sustainability</w:t>
      </w:r>
      <w:r w:rsidR="00B654FE" w:rsidRPr="00212044">
        <w:rPr>
          <w:rFonts w:eastAsia="Calibri" w:cs="Times New Roman"/>
          <w:spacing w:val="-3"/>
          <w:lang w:val="en-US"/>
        </w:rPr>
        <w:t xml:space="preserve"> (CRC Press, USA, 2017)</w:t>
      </w:r>
      <w:r w:rsidR="00A374E6">
        <w:rPr>
          <w:rFonts w:eastAsia="Calibri" w:cs="Times New Roman"/>
          <w:spacing w:val="-3"/>
          <w:lang w:val="en-US"/>
        </w:rPr>
        <w:t>;</w:t>
      </w:r>
      <w:r w:rsidR="00B654FE">
        <w:rPr>
          <w:rFonts w:eastAsia="Calibri" w:cs="Times New Roman"/>
          <w:spacing w:val="-3"/>
          <w:lang w:val="en-US"/>
        </w:rPr>
        <w:t xml:space="preserve"> </w:t>
      </w:r>
      <w:r w:rsidR="00B654FE" w:rsidRPr="00B654FE">
        <w:rPr>
          <w:rFonts w:eastAsia="Calibri" w:cs="Times New Roman"/>
          <w:i/>
          <w:spacing w:val="-3"/>
          <w:lang w:val="en-US"/>
        </w:rPr>
        <w:t xml:space="preserve">Political Agroecology: Advancing the Transition to Sustainable Food Systems </w:t>
      </w:r>
      <w:r w:rsidR="007F3265">
        <w:rPr>
          <w:rFonts w:eastAsia="Calibri" w:cs="Times New Roman"/>
          <w:spacing w:val="-3"/>
          <w:lang w:val="en-US"/>
        </w:rPr>
        <w:t>(CRC Press</w:t>
      </w:r>
      <w:r w:rsidR="00A374E6">
        <w:rPr>
          <w:rFonts w:eastAsia="Calibri" w:cs="Times New Roman"/>
          <w:spacing w:val="-3"/>
          <w:lang w:val="en-US"/>
        </w:rPr>
        <w:t>, 2019</w:t>
      </w:r>
      <w:r w:rsidR="00B654FE" w:rsidRPr="00212044">
        <w:rPr>
          <w:rFonts w:eastAsia="Calibri" w:cs="Times New Roman"/>
          <w:spacing w:val="-3"/>
          <w:lang w:val="en-US"/>
        </w:rPr>
        <w:t>)</w:t>
      </w:r>
      <w:r w:rsidR="00A632B5">
        <w:rPr>
          <w:rFonts w:eastAsia="Calibri" w:cs="Times New Roman"/>
          <w:spacing w:val="-3"/>
          <w:lang w:val="en-US"/>
        </w:rPr>
        <w:t xml:space="preserve">; </w:t>
      </w:r>
      <w:r w:rsidR="00A632B5" w:rsidRPr="00A632B5">
        <w:rPr>
          <w:rFonts w:eastAsia="Calibri" w:cs="Times New Roman"/>
          <w:i/>
          <w:spacing w:val="-3"/>
          <w:lang w:val="en-US"/>
        </w:rPr>
        <w:t>The Social Metabolism of Spanish Agriculture, 1900-2010 (Springer, 2020)</w:t>
      </w:r>
      <w:r w:rsidR="00A632B5">
        <w:rPr>
          <w:rFonts w:eastAsia="Calibri" w:cs="Times New Roman"/>
          <w:spacing w:val="-3"/>
          <w:lang w:val="en-US"/>
        </w:rPr>
        <w:t>.</w:t>
      </w:r>
      <w:r w:rsidR="00B654FE">
        <w:rPr>
          <w:rFonts w:eastAsia="Calibri" w:cs="Times New Roman"/>
          <w:spacing w:val="-3"/>
          <w:lang w:val="en-US"/>
        </w:rPr>
        <w:t xml:space="preserve"> </w:t>
      </w:r>
      <w:r w:rsidR="005B0632">
        <w:rPr>
          <w:rFonts w:eastAsia="Calibri" w:cs="Times New Roman"/>
          <w:spacing w:val="-3"/>
          <w:lang w:val="en-US"/>
        </w:rPr>
        <w:t>Aut</w:t>
      </w:r>
      <w:r w:rsidR="00B654FE" w:rsidRPr="00B654FE">
        <w:rPr>
          <w:rFonts w:eastAsia="Calibri" w:cs="Times New Roman"/>
          <w:spacing w:val="-3"/>
          <w:lang w:val="en-US"/>
        </w:rPr>
        <w:t xml:space="preserve">or </w:t>
      </w:r>
      <w:r w:rsidR="005B0632">
        <w:rPr>
          <w:rFonts w:eastAsia="Calibri" w:cs="Times New Roman"/>
          <w:spacing w:val="-3"/>
          <w:lang w:val="en-US"/>
        </w:rPr>
        <w:t xml:space="preserve">de </w:t>
      </w:r>
      <w:proofErr w:type="spellStart"/>
      <w:r w:rsidR="005B0632">
        <w:rPr>
          <w:rFonts w:eastAsia="Calibri" w:cs="Times New Roman"/>
          <w:spacing w:val="-3"/>
          <w:lang w:val="en-US"/>
        </w:rPr>
        <w:t>más</w:t>
      </w:r>
      <w:proofErr w:type="spellEnd"/>
      <w:r w:rsidR="005B0632">
        <w:rPr>
          <w:rFonts w:eastAsia="Calibri" w:cs="Times New Roman"/>
          <w:spacing w:val="-3"/>
          <w:lang w:val="en-US"/>
        </w:rPr>
        <w:t xml:space="preserve"> de </w:t>
      </w:r>
      <w:proofErr w:type="spellStart"/>
      <w:r w:rsidR="005B0632">
        <w:rPr>
          <w:rFonts w:eastAsia="Calibri" w:cs="Times New Roman"/>
          <w:spacing w:val="-3"/>
          <w:lang w:val="en-US"/>
        </w:rPr>
        <w:t>cien</w:t>
      </w:r>
      <w:proofErr w:type="spellEnd"/>
      <w:r w:rsidR="005B0632">
        <w:rPr>
          <w:rFonts w:eastAsia="Calibri" w:cs="Times New Roman"/>
          <w:spacing w:val="-3"/>
          <w:lang w:val="en-US"/>
        </w:rPr>
        <w:t xml:space="preserve"> </w:t>
      </w:r>
      <w:proofErr w:type="spellStart"/>
      <w:r w:rsidR="005B0632">
        <w:rPr>
          <w:rFonts w:eastAsia="Calibri" w:cs="Times New Roman"/>
          <w:spacing w:val="-3"/>
          <w:lang w:val="en-US"/>
        </w:rPr>
        <w:t>artículos</w:t>
      </w:r>
      <w:proofErr w:type="spellEnd"/>
      <w:r w:rsidR="005B0632">
        <w:rPr>
          <w:rFonts w:eastAsia="Calibri" w:cs="Times New Roman"/>
          <w:spacing w:val="-3"/>
          <w:lang w:val="en-US"/>
        </w:rPr>
        <w:t xml:space="preserve"> </w:t>
      </w:r>
      <w:proofErr w:type="spellStart"/>
      <w:r w:rsidR="005B0632">
        <w:rPr>
          <w:rFonts w:eastAsia="Calibri" w:cs="Times New Roman"/>
          <w:spacing w:val="-3"/>
          <w:lang w:val="en-US"/>
        </w:rPr>
        <w:t>publicados</w:t>
      </w:r>
      <w:proofErr w:type="spellEnd"/>
      <w:r w:rsidR="005B0632">
        <w:rPr>
          <w:rFonts w:eastAsia="Calibri" w:cs="Times New Roman"/>
          <w:spacing w:val="-3"/>
          <w:lang w:val="en-US"/>
        </w:rPr>
        <w:t xml:space="preserve"> </w:t>
      </w:r>
      <w:proofErr w:type="spellStart"/>
      <w:r w:rsidR="005B0632">
        <w:rPr>
          <w:rFonts w:eastAsia="Calibri" w:cs="Times New Roman"/>
          <w:spacing w:val="-3"/>
          <w:lang w:val="en-US"/>
        </w:rPr>
        <w:t>en</w:t>
      </w:r>
      <w:proofErr w:type="spellEnd"/>
      <w:r w:rsidR="005B0632">
        <w:rPr>
          <w:rFonts w:eastAsia="Calibri" w:cs="Times New Roman"/>
          <w:spacing w:val="-3"/>
          <w:lang w:val="en-US"/>
        </w:rPr>
        <w:t xml:space="preserve"> </w:t>
      </w:r>
      <w:proofErr w:type="spellStart"/>
      <w:r w:rsidR="005B0632">
        <w:rPr>
          <w:rFonts w:eastAsia="Calibri" w:cs="Times New Roman"/>
          <w:spacing w:val="-3"/>
          <w:lang w:val="en-US"/>
        </w:rPr>
        <w:t>revistas</w:t>
      </w:r>
      <w:proofErr w:type="spellEnd"/>
      <w:r w:rsidR="005B0632">
        <w:rPr>
          <w:rFonts w:eastAsia="Calibri" w:cs="Times New Roman"/>
          <w:spacing w:val="-3"/>
          <w:lang w:val="en-US"/>
        </w:rPr>
        <w:t xml:space="preserve"> </w:t>
      </w:r>
      <w:proofErr w:type="spellStart"/>
      <w:r w:rsidR="005B0632">
        <w:rPr>
          <w:rFonts w:eastAsia="Calibri" w:cs="Times New Roman"/>
          <w:spacing w:val="-3"/>
          <w:lang w:val="en-US"/>
        </w:rPr>
        <w:t>como</w:t>
      </w:r>
      <w:proofErr w:type="spellEnd"/>
      <w:r w:rsidR="005B0632">
        <w:rPr>
          <w:rFonts w:eastAsia="Calibri" w:cs="Times New Roman"/>
          <w:spacing w:val="-3"/>
          <w:lang w:val="en-US"/>
        </w:rPr>
        <w:t xml:space="preserve"> </w:t>
      </w:r>
      <w:r w:rsidR="00B654FE" w:rsidRPr="00B654FE">
        <w:rPr>
          <w:rFonts w:eastAsia="Calibri" w:cs="Times New Roman"/>
          <w:i/>
          <w:spacing w:val="-3"/>
          <w:lang w:val="en-US"/>
        </w:rPr>
        <w:t>Environment and History, Ecological Economics, Land</w:t>
      </w:r>
      <w:r w:rsidR="00B654FE" w:rsidRPr="00B654FE">
        <w:rPr>
          <w:rFonts w:eastAsia="Calibri" w:cs="Times New Roman"/>
          <w:spacing w:val="-3"/>
          <w:lang w:val="en-US"/>
        </w:rPr>
        <w:t xml:space="preserve"> </w:t>
      </w:r>
      <w:r w:rsidR="00B654FE" w:rsidRPr="00212044">
        <w:rPr>
          <w:rFonts w:eastAsia="Calibri" w:cs="Times New Roman"/>
          <w:i/>
          <w:iCs/>
          <w:spacing w:val="-3"/>
          <w:lang w:val="en-US"/>
        </w:rPr>
        <w:t>Use Policy,</w:t>
      </w:r>
      <w:r w:rsidR="00B654FE" w:rsidRPr="00212044">
        <w:rPr>
          <w:rFonts w:eastAsia="Calibri" w:cs="Times New Roman"/>
          <w:spacing w:val="-3"/>
          <w:lang w:val="en-US"/>
        </w:rPr>
        <w:t xml:space="preserve"> </w:t>
      </w:r>
      <w:r w:rsidR="00B654FE" w:rsidRPr="00212044">
        <w:rPr>
          <w:rFonts w:eastAsia="Calibri" w:cs="Times New Roman"/>
          <w:i/>
          <w:spacing w:val="-3"/>
          <w:lang w:val="en-US"/>
        </w:rPr>
        <w:t>Environmental History</w:t>
      </w:r>
      <w:r w:rsidR="00B654FE" w:rsidRPr="00212044">
        <w:rPr>
          <w:rFonts w:eastAsia="Calibri" w:cs="Times New Roman"/>
          <w:spacing w:val="-3"/>
          <w:lang w:val="en-US"/>
        </w:rPr>
        <w:t xml:space="preserve">; </w:t>
      </w:r>
      <w:r w:rsidR="00B654FE" w:rsidRPr="00212044">
        <w:rPr>
          <w:rFonts w:eastAsia="Calibri" w:cs="Times New Roman"/>
          <w:i/>
          <w:spacing w:val="-3"/>
          <w:lang w:val="en-US"/>
        </w:rPr>
        <w:t>Regional Environmental Change</w:t>
      </w:r>
      <w:r w:rsidR="00B654FE" w:rsidRPr="00212044">
        <w:rPr>
          <w:rFonts w:eastAsia="Calibri" w:cs="Times New Roman"/>
          <w:spacing w:val="-3"/>
          <w:lang w:val="en-US"/>
        </w:rPr>
        <w:t xml:space="preserve">; </w:t>
      </w:r>
      <w:r w:rsidR="00B654FE" w:rsidRPr="00212044">
        <w:rPr>
          <w:rFonts w:eastAsia="Calibri" w:cs="Times New Roman"/>
          <w:i/>
          <w:spacing w:val="-3"/>
          <w:lang w:val="en-US"/>
        </w:rPr>
        <w:t>Ecology and Society</w:t>
      </w:r>
      <w:r w:rsidR="00B654FE" w:rsidRPr="00212044">
        <w:rPr>
          <w:rFonts w:eastAsia="Calibri" w:cs="Times New Roman"/>
          <w:spacing w:val="-3"/>
          <w:lang w:val="en-US"/>
        </w:rPr>
        <w:t xml:space="preserve">; </w:t>
      </w:r>
      <w:r w:rsidR="00B654FE" w:rsidRPr="00212044">
        <w:rPr>
          <w:rFonts w:eastAsia="Calibri" w:cs="Times New Roman"/>
          <w:i/>
          <w:spacing w:val="-3"/>
          <w:lang w:val="en-US"/>
        </w:rPr>
        <w:t>Agroecology and Sustainable Food Systems</w:t>
      </w:r>
      <w:r w:rsidR="00B654FE" w:rsidRPr="00212044">
        <w:rPr>
          <w:rFonts w:eastAsia="Calibri" w:cs="Times New Roman"/>
          <w:spacing w:val="-3"/>
          <w:lang w:val="en-US"/>
        </w:rPr>
        <w:t xml:space="preserve">; </w:t>
      </w:r>
      <w:r w:rsidR="00B654FE" w:rsidRPr="00212044">
        <w:rPr>
          <w:rFonts w:eastAsia="Calibri" w:cs="Times New Roman"/>
          <w:i/>
          <w:spacing w:val="-3"/>
          <w:lang w:val="en-US"/>
        </w:rPr>
        <w:t>Journal of Interdisciplinary History;</w:t>
      </w:r>
      <w:r w:rsidR="00B654FE" w:rsidRPr="00212044">
        <w:rPr>
          <w:rFonts w:eastAsia="Calibri" w:cs="Times New Roman"/>
          <w:spacing w:val="-3"/>
          <w:lang w:val="en-US"/>
        </w:rPr>
        <w:t xml:space="preserve"> etc...</w:t>
      </w:r>
    </w:p>
    <w:p w14:paraId="6AF0367E" w14:textId="77777777" w:rsidR="009E6A79" w:rsidRDefault="009E6A79" w:rsidP="001F2582">
      <w:pPr>
        <w:jc w:val="both"/>
        <w:rPr>
          <w:rFonts w:eastAsia="Calibri" w:cs="Times New Roman"/>
          <w:spacing w:val="-3"/>
          <w:lang w:val="en-US"/>
        </w:rPr>
      </w:pPr>
    </w:p>
    <w:p w14:paraId="6CB79F47" w14:textId="77777777" w:rsidR="009E6A79" w:rsidRDefault="009E6A79" w:rsidP="009E6A79">
      <w:r>
        <w:t xml:space="preserve">Llegué a la Agroecología a finales de los años ochenta, justo cuando esta comenzaba a dar sus primeros pasos. Fue la solución lógica de quien desde el activismo político y la pertenencia al movimiento ecologista, trabajaba estrechamente con el movimiento jornalero andaluz en la búsqueda de una alternativa a la agricultura industrial. Una agricultura que estaba ya dejando un terrible balance de paro, abandono del campo y graves daños ambientales. Involucrado en el trabajo de construcción de alternativas alimentarias en Andalucía, mi trabajo se orientó hacia el desarrollo teórico de la Agroecología y a la formación académica en este campo. Desde 1996 </w:t>
      </w:r>
      <w:proofErr w:type="spellStart"/>
      <w:r>
        <w:t>co-dirijo</w:t>
      </w:r>
      <w:proofErr w:type="spellEnd"/>
      <w:r>
        <w:t xml:space="preserve"> un máster en Agroecología, que puse en pie con Eduardo Sevilla, con los compañeros de la Universidad de Córdoba en el que se han formado más de seiscientas personas distribuidas por América Latina y Europa. En el intento de fortalecer el movimiento y las experiencias agroecológicas, llegue a ocupar el puesto de director general de Agricultura Ecológica en la administración autonómica andaluza entre 2004 y 2008. Pertenezco a las principales asociaciones agroecológicas, española (SEAE) y europea (</w:t>
      </w:r>
      <w:proofErr w:type="spellStart"/>
      <w:r>
        <w:t>Agroecology</w:t>
      </w:r>
      <w:proofErr w:type="spellEnd"/>
      <w:r>
        <w:t xml:space="preserve"> </w:t>
      </w:r>
      <w:proofErr w:type="spellStart"/>
      <w:r>
        <w:t>Europe</w:t>
      </w:r>
      <w:proofErr w:type="spellEnd"/>
      <w:r>
        <w:t>) y soy el representante para Europa de la Sociedad Científica Latinoamericana de Agroecología (SOCLA).</w:t>
      </w:r>
    </w:p>
    <w:p w14:paraId="47F35F05" w14:textId="77777777" w:rsidR="009E6A79" w:rsidRDefault="009E6A79" w:rsidP="001F2582">
      <w:pPr>
        <w:jc w:val="both"/>
      </w:pPr>
    </w:p>
    <w:p w14:paraId="7E9EE397" w14:textId="77777777" w:rsidR="009E6A79" w:rsidRDefault="009E6A79" w:rsidP="001F2582">
      <w:pPr>
        <w:jc w:val="both"/>
      </w:pPr>
    </w:p>
    <w:p w14:paraId="5554F3BF" w14:textId="3717C240" w:rsidR="009E6A79" w:rsidRDefault="009E6A79">
      <w:r>
        <w:br w:type="page"/>
      </w:r>
    </w:p>
    <w:p w14:paraId="33FBE67D" w14:textId="77777777" w:rsidR="009E6A79" w:rsidRDefault="009E6A79" w:rsidP="009E6A79">
      <w:pPr>
        <w:ind w:left="360"/>
      </w:pPr>
      <w:r>
        <w:lastRenderedPageBreak/>
        <w:t>Omar Felipe Giraldo</w:t>
      </w:r>
    </w:p>
    <w:p w14:paraId="07EA2F72" w14:textId="77777777" w:rsidR="009E6A79" w:rsidRDefault="009E6A79" w:rsidP="009E6A79">
      <w:pPr>
        <w:ind w:left="360"/>
      </w:pPr>
    </w:p>
    <w:p w14:paraId="41C46E5F" w14:textId="293E3A7C" w:rsidR="009E6A79" w:rsidRDefault="009E6A79" w:rsidP="009E6A79">
      <w:pPr>
        <w:ind w:left="360"/>
      </w:pPr>
      <w:r>
        <w:t xml:space="preserve">Profesor adscrito a la Escuela Nacional de Estudios Superiores (ENES Mérida), Universidad Nacional Autónoma de México (UNAM). Es doctor en Ciencias Agrarias del Departamento de Sociología Rural de la Universidad Autónoma Chapingo (2013).  Colabora con diversas organizaciones campesinas e indígenas en México y de América Latina en sus procesos autonómicos y agroecológicos. Recibió en 2021 el Premio de Investigación en Ciencias Sociales por la Academia Mexicana de </w:t>
      </w:r>
      <w:proofErr w:type="spellStart"/>
      <w:r>
        <w:t>CIencias</w:t>
      </w:r>
      <w:proofErr w:type="spellEnd"/>
      <w:r>
        <w:t xml:space="preserve">. Es autor de los libros Multitudes </w:t>
      </w:r>
      <w:proofErr w:type="spellStart"/>
      <w:r>
        <w:t>Agroecologicas</w:t>
      </w:r>
      <w:proofErr w:type="spellEnd"/>
      <w:r>
        <w:t>, Afectividad Ambiental, Ecología Política de la Agricultura y Utopías en la era de la supervivencia</w:t>
      </w:r>
    </w:p>
    <w:p w14:paraId="2583DF41" w14:textId="77777777" w:rsidR="009E6A79" w:rsidRPr="009E6A79" w:rsidRDefault="009E6A79" w:rsidP="001F2582">
      <w:pPr>
        <w:jc w:val="both"/>
      </w:pPr>
    </w:p>
    <w:sectPr w:rsidR="009E6A79" w:rsidRPr="009E6A79" w:rsidSect="00EB2A7E">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2582"/>
    <w:rsid w:val="000B0F73"/>
    <w:rsid w:val="000E3934"/>
    <w:rsid w:val="0011335B"/>
    <w:rsid w:val="00155F7C"/>
    <w:rsid w:val="001E07EB"/>
    <w:rsid w:val="001F2582"/>
    <w:rsid w:val="00272845"/>
    <w:rsid w:val="004D3A27"/>
    <w:rsid w:val="005B0632"/>
    <w:rsid w:val="00752BB5"/>
    <w:rsid w:val="007F3265"/>
    <w:rsid w:val="00970857"/>
    <w:rsid w:val="009860B3"/>
    <w:rsid w:val="009A7E53"/>
    <w:rsid w:val="009B39ED"/>
    <w:rsid w:val="009C597B"/>
    <w:rsid w:val="009E6A79"/>
    <w:rsid w:val="00A374E6"/>
    <w:rsid w:val="00A632B5"/>
    <w:rsid w:val="00AD2064"/>
    <w:rsid w:val="00B654FE"/>
    <w:rsid w:val="00E15E19"/>
    <w:rsid w:val="00E23BBD"/>
    <w:rsid w:val="00E639AB"/>
    <w:rsid w:val="00EB2A7E"/>
    <w:rsid w:val="00FF7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271"/>
  <w15:docId w15:val="{F90142BF-211B-4BB5-BF57-897C9C0B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3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88042">
      <w:bodyDiv w:val="1"/>
      <w:marLeft w:val="0"/>
      <w:marRight w:val="0"/>
      <w:marTop w:val="0"/>
      <w:marBottom w:val="0"/>
      <w:divBdr>
        <w:top w:val="none" w:sz="0" w:space="0" w:color="auto"/>
        <w:left w:val="none" w:sz="0" w:space="0" w:color="auto"/>
        <w:bottom w:val="none" w:sz="0" w:space="0" w:color="auto"/>
        <w:right w:val="none" w:sz="0" w:space="0" w:color="auto"/>
      </w:divBdr>
    </w:div>
    <w:div w:id="14720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h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Manolo</dc:creator>
  <cp:lastModifiedBy>Antonio Menchaca</cp:lastModifiedBy>
  <cp:revision>3</cp:revision>
  <dcterms:created xsi:type="dcterms:W3CDTF">2021-10-25T19:22:00Z</dcterms:created>
  <dcterms:modified xsi:type="dcterms:W3CDTF">2023-10-30T13:57:00Z</dcterms:modified>
</cp:coreProperties>
</file>